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DD" w:rsidRPr="00776145" w:rsidRDefault="00C831BC" w:rsidP="00C831BC">
      <w:pPr>
        <w:jc w:val="center"/>
        <w:rPr>
          <w:rFonts w:asciiTheme="majorHAnsi" w:hAnsiTheme="majorHAnsi"/>
          <w:b/>
          <w:color w:val="365F91" w:themeColor="accent1" w:themeShade="BF"/>
          <w:sz w:val="36"/>
        </w:rPr>
      </w:pPr>
      <w:r w:rsidRPr="0077614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-342900</wp:posOffset>
            </wp:positionV>
            <wp:extent cx="1971675" cy="666750"/>
            <wp:effectExtent l="19050" t="0" r="9525" b="0"/>
            <wp:wrapTopAndBottom/>
            <wp:docPr id="3" name="Рисунок 0" descr="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1CD2" w:rsidRPr="00776145">
        <w:rPr>
          <w:rFonts w:asciiTheme="majorHAnsi" w:hAnsiTheme="majorHAnsi"/>
          <w:b/>
          <w:color w:val="365F91" w:themeColor="accent1" w:themeShade="BF"/>
          <w:sz w:val="36"/>
        </w:rPr>
        <w:t>Создана новая программа для моделирования дрейфа нефтяных разливов</w:t>
      </w:r>
    </w:p>
    <w:p w:rsidR="00E41F66" w:rsidRPr="00776145" w:rsidRDefault="00E41F66" w:rsidP="00E41F66">
      <w:pPr>
        <w:spacing w:line="240" w:lineRule="auto"/>
        <w:ind w:firstLine="708"/>
        <w:jc w:val="both"/>
        <w:rPr>
          <w:b/>
        </w:rPr>
      </w:pPr>
      <w:r w:rsidRPr="00776145">
        <w:rPr>
          <w:b/>
        </w:rPr>
        <w:t xml:space="preserve">Участники образовательной программы «Большие вызовы» ОЦ «Сириус», проходящей с 1 по 25 июля, создали программу для расчета перемещения нефтяных пленок в акватории Черного моря вперед и назад во времени. Программа осуществляет сбор всех необходимых для расчета данных из открытых </w:t>
      </w:r>
      <w:proofErr w:type="spellStart"/>
      <w:r w:rsidRPr="00776145">
        <w:rPr>
          <w:b/>
        </w:rPr>
        <w:t>интернет-ресурсов</w:t>
      </w:r>
      <w:proofErr w:type="spellEnd"/>
      <w:r w:rsidRPr="00776145">
        <w:rPr>
          <w:b/>
        </w:rPr>
        <w:t xml:space="preserve"> и производит расчет перемещения пленки по уникальному алгоритму, который проектная группа разработала самостоятельно.  При расчете учитываются скорость и направление ветра, поверхностные течения, параметры самой нефтяной пленки и ее взаимодействие с морской поверхностью. Работа выполнялась при поддержке ГК «СКАНЭКС» в рамках проекта «Моделирование дрейфа плавучих объектов на поверхности моря» по направлению «Освоение Мирового океана».</w:t>
      </w:r>
    </w:p>
    <w:p w:rsidR="00E41F66" w:rsidRPr="00776145" w:rsidRDefault="00E41F66" w:rsidP="00E41F66">
      <w:pPr>
        <w:spacing w:line="240" w:lineRule="auto"/>
        <w:ind w:firstLine="708"/>
        <w:jc w:val="both"/>
        <w:rPr>
          <w:b/>
        </w:rPr>
      </w:pPr>
      <w:r w:rsidRPr="00776145">
        <w:t>Загрязнение мирового океана, в частности нефтью и нефтепродуктами, давно превратилось в проблему первостепенной важности, требующую для своего решения усилий всего человечества. Для поиска источников загрязнения и прогнозирования движения нефтяных пленок на морской поверхности разрабатываются программы моделирования, которые, используют разные алгоритмы и параметры расчета для достижения наибольшей точности результата.</w:t>
      </w:r>
    </w:p>
    <w:p w:rsidR="00A03186" w:rsidRPr="00776145" w:rsidRDefault="00A03186" w:rsidP="00A03186">
      <w:pPr>
        <w:spacing w:line="240" w:lineRule="auto"/>
        <w:ind w:firstLine="708"/>
        <w:jc w:val="both"/>
      </w:pPr>
      <w:r w:rsidRPr="00776145">
        <w:t xml:space="preserve">«Мы решили не опираться на аналоги, и не брать существующие методики за основу, а начинать с нуля – говорит Елена Ковальчук, один из участников проекта – Мы полностью погрузились в эту </w:t>
      </w:r>
      <w:r w:rsidR="00736CD7" w:rsidRPr="00776145">
        <w:t>тему,</w:t>
      </w:r>
      <w:r w:rsidRPr="00776145">
        <w:t xml:space="preserve"> сами искали пути решения задач и в итоге появилась новая математическая модель дрейфа пленочных загрязнений, на основе которой была написана программа </w:t>
      </w:r>
      <w:proofErr w:type="spellStart"/>
      <w:r w:rsidRPr="00776145">
        <w:rPr>
          <w:lang w:val="en-US"/>
        </w:rPr>
        <w:t>OilMonitor</w:t>
      </w:r>
      <w:proofErr w:type="spellEnd"/>
      <w:r w:rsidRPr="00776145">
        <w:t>.»</w:t>
      </w:r>
    </w:p>
    <w:p w:rsidR="004B47BB" w:rsidRPr="00776145" w:rsidRDefault="00E41F66" w:rsidP="00E41F66">
      <w:pPr>
        <w:spacing w:line="240" w:lineRule="auto"/>
        <w:ind w:firstLine="708"/>
        <w:jc w:val="both"/>
      </w:pPr>
      <w:r w:rsidRPr="00776145">
        <w:t xml:space="preserve"> </w:t>
      </w:r>
      <w:r w:rsidR="00776145" w:rsidRPr="00776145">
        <w:t>Разработанный алгоритм тестировал</w:t>
      </w:r>
      <w:r w:rsidR="00736CD7" w:rsidRPr="00776145">
        <w:t>с</w:t>
      </w:r>
      <w:r w:rsidR="00776145" w:rsidRPr="00776145">
        <w:t>я</w:t>
      </w:r>
      <w:r w:rsidR="00736CD7" w:rsidRPr="00776145">
        <w:t xml:space="preserve"> по данным спутниковой радиолокационной съемки: </w:t>
      </w:r>
      <w:r w:rsidR="00265772" w:rsidRPr="00776145">
        <w:t>специально</w:t>
      </w:r>
      <w:r w:rsidR="00736CD7" w:rsidRPr="00776145">
        <w:t xml:space="preserve"> для верификации алгоритма была создана база данных </w:t>
      </w:r>
      <w:r w:rsidR="00265772" w:rsidRPr="00776145">
        <w:t>изображений, полученных с космических аппаратов</w:t>
      </w:r>
      <w:r w:rsidR="00736CD7" w:rsidRPr="00776145">
        <w:t xml:space="preserve"> </w:t>
      </w:r>
      <w:r w:rsidR="00736CD7" w:rsidRPr="00776145">
        <w:rPr>
          <w:lang w:val="en-US"/>
        </w:rPr>
        <w:t>SENTI</w:t>
      </w:r>
      <w:r w:rsidR="00736CD7" w:rsidRPr="00776145">
        <w:t>NEL-1A/B</w:t>
      </w:r>
      <w:r w:rsidR="00265772" w:rsidRPr="00776145">
        <w:t xml:space="preserve">, на которых в разное время можно наблюдать одно и тоже пленочное образование. В итоге, </w:t>
      </w:r>
      <w:r w:rsidR="00776145" w:rsidRPr="00776145">
        <w:t>создан</w:t>
      </w:r>
      <w:r w:rsidR="00265772" w:rsidRPr="00776145">
        <w:t xml:space="preserve"> </w:t>
      </w:r>
      <w:r w:rsidR="004B47BB" w:rsidRPr="00776145">
        <w:t>алгоритм</w:t>
      </w:r>
      <w:r w:rsidR="00265772" w:rsidRPr="00776145">
        <w:t>, который наиболее точно показыва</w:t>
      </w:r>
      <w:r w:rsidR="004B47BB" w:rsidRPr="00776145">
        <w:t>ет</w:t>
      </w:r>
      <w:r w:rsidR="00265772" w:rsidRPr="00776145">
        <w:t xml:space="preserve"> переме</w:t>
      </w:r>
      <w:r w:rsidR="004B47BB" w:rsidRPr="00776145">
        <w:t>щ</w:t>
      </w:r>
      <w:r w:rsidR="00265772" w:rsidRPr="00776145">
        <w:t xml:space="preserve">ение </w:t>
      </w:r>
      <w:r w:rsidR="004B47BB" w:rsidRPr="00776145">
        <w:t>пленки</w:t>
      </w:r>
      <w:r w:rsidR="00265772" w:rsidRPr="00776145">
        <w:t xml:space="preserve"> на поверхности </w:t>
      </w:r>
      <w:r w:rsidR="004B47BB" w:rsidRPr="00776145">
        <w:t>акватории. Алгоритм учитывает силу Кориолиса, центробежную силу, инерцию, направление и скорость ветра</w:t>
      </w:r>
      <w:r w:rsidR="00F0264A" w:rsidRPr="00776145">
        <w:t>, течений</w:t>
      </w:r>
      <w:r w:rsidR="00776145" w:rsidRPr="00776145">
        <w:t xml:space="preserve">, </w:t>
      </w:r>
      <w:r w:rsidR="004B47BB" w:rsidRPr="00776145">
        <w:t xml:space="preserve">температуру поверхности воды. </w:t>
      </w:r>
    </w:p>
    <w:p w:rsidR="00633E67" w:rsidRPr="00776145" w:rsidRDefault="004B47BB" w:rsidP="00E41F66">
      <w:pPr>
        <w:spacing w:line="240" w:lineRule="auto"/>
        <w:ind w:firstLine="708"/>
        <w:jc w:val="both"/>
      </w:pPr>
      <w:r w:rsidRPr="00776145">
        <w:t xml:space="preserve">Верифицированный алгоритм стал основой программы </w:t>
      </w:r>
      <w:proofErr w:type="spellStart"/>
      <w:r w:rsidRPr="00776145">
        <w:rPr>
          <w:lang w:val="en-US"/>
        </w:rPr>
        <w:t>OilMonitor</w:t>
      </w:r>
      <w:proofErr w:type="spellEnd"/>
      <w:r w:rsidRPr="00776145">
        <w:t xml:space="preserve">. После сбора всех необходимых </w:t>
      </w:r>
      <w:r w:rsidR="00132A7B" w:rsidRPr="00776145">
        <w:t>данных из</w:t>
      </w:r>
      <w:r w:rsidRPr="00776145">
        <w:t xml:space="preserve"> открытых </w:t>
      </w:r>
      <w:proofErr w:type="spellStart"/>
      <w:r w:rsidRPr="00776145">
        <w:t>интернет-ресурсов</w:t>
      </w:r>
      <w:proofErr w:type="spellEnd"/>
      <w:r w:rsidRPr="00776145">
        <w:t>, программа производит расчет переноса пленочного загрязнения вперед</w:t>
      </w:r>
      <w:r w:rsidR="00132A7B" w:rsidRPr="00776145">
        <w:t xml:space="preserve"> и назад во времени на каждые 3 часа. Интерфейс программы позволяет визуализировать результаты расчета на встроенных картах </w:t>
      </w:r>
      <w:r w:rsidR="00132A7B" w:rsidRPr="00776145">
        <w:rPr>
          <w:lang w:val="en-US"/>
        </w:rPr>
        <w:t>google</w:t>
      </w:r>
      <w:r w:rsidR="00132A7B" w:rsidRPr="00776145">
        <w:t>. Продуктом работы программы являются координаты центра предполагаемого расположения пленочного загрязнения в необходимый момент времени, а также траектория передвижения пленки и ее координаты на каждые 3 часа.</w:t>
      </w:r>
    </w:p>
    <w:p w:rsidR="00132A7B" w:rsidRPr="00776145" w:rsidRDefault="008D3D1D" w:rsidP="00A03186">
      <w:pPr>
        <w:spacing w:line="240" w:lineRule="auto"/>
        <w:ind w:firstLine="708"/>
        <w:jc w:val="both"/>
      </w:pPr>
      <w:r w:rsidRPr="00776145">
        <w:t xml:space="preserve">Данную задачу решало довольно большое количество людей. Наша программа имеет </w:t>
      </w:r>
      <w:r w:rsidR="00132A7B" w:rsidRPr="00776145">
        <w:t xml:space="preserve">несколько зарубежный и отечественных аналогов, большинство из которых позволяют производить расчет в определенной акватории. Алгоритм программы </w:t>
      </w:r>
      <w:proofErr w:type="spellStart"/>
      <w:r w:rsidR="00132A7B" w:rsidRPr="00776145">
        <w:rPr>
          <w:lang w:val="en-US"/>
        </w:rPr>
        <w:t>OilMonitor</w:t>
      </w:r>
      <w:proofErr w:type="spellEnd"/>
      <w:r w:rsidR="00132A7B" w:rsidRPr="00776145">
        <w:t xml:space="preserve"> универсальный может быть эффективен для любой территории Мирового Океана.</w:t>
      </w:r>
    </w:p>
    <w:p w:rsidR="00CE00C7" w:rsidRPr="00776145" w:rsidRDefault="00CE00C7" w:rsidP="00A03186">
      <w:pPr>
        <w:spacing w:line="240" w:lineRule="auto"/>
        <w:ind w:firstLine="708"/>
        <w:jc w:val="both"/>
      </w:pPr>
      <w:r w:rsidRPr="00776145">
        <w:t xml:space="preserve">В будущем команда планирует продолжать развитие проекта. </w:t>
      </w:r>
      <w:r w:rsidR="00132A7B" w:rsidRPr="00776145">
        <w:t xml:space="preserve">Планируется учитывать также растекание нефти, а конечным продуктом будет </w:t>
      </w:r>
      <w:r w:rsidR="00120BB2" w:rsidRPr="00776145">
        <w:t xml:space="preserve">векторный </w:t>
      </w:r>
      <w:r w:rsidR="00132A7B" w:rsidRPr="00776145">
        <w:t xml:space="preserve">контур пленочного </w:t>
      </w:r>
      <w:r w:rsidR="00120BB2" w:rsidRPr="00776145">
        <w:t>з</w:t>
      </w:r>
      <w:r w:rsidR="00132A7B" w:rsidRPr="00776145">
        <w:t>а</w:t>
      </w:r>
      <w:r w:rsidR="00120BB2" w:rsidRPr="00776145">
        <w:t>г</w:t>
      </w:r>
      <w:r w:rsidR="00132A7B" w:rsidRPr="00776145">
        <w:t xml:space="preserve">рязнения. </w:t>
      </w:r>
      <w:r w:rsidR="00120BB2" w:rsidRPr="00776145">
        <w:t xml:space="preserve">Также, планируется создание отдельных алгоритмов для </w:t>
      </w:r>
      <w:r w:rsidRPr="00776145">
        <w:t>моделирова</w:t>
      </w:r>
      <w:r w:rsidR="00120BB2" w:rsidRPr="00776145">
        <w:t>ния других пассивно плавающих объектов</w:t>
      </w:r>
      <w:r w:rsidRPr="00776145">
        <w:t xml:space="preserve"> по всему </w:t>
      </w:r>
      <w:r w:rsidR="00120BB2" w:rsidRPr="00776145">
        <w:t>М</w:t>
      </w:r>
      <w:r w:rsidRPr="00776145">
        <w:t xml:space="preserve">ировому </w:t>
      </w:r>
      <w:r w:rsidR="00120BB2" w:rsidRPr="00776145">
        <w:t>О</w:t>
      </w:r>
      <w:r w:rsidRPr="00776145">
        <w:t>кеану.</w:t>
      </w:r>
    </w:p>
    <w:p w:rsidR="008A724F" w:rsidRDefault="00034819" w:rsidP="00A03186">
      <w:pPr>
        <w:spacing w:line="240" w:lineRule="auto"/>
        <w:ind w:firstLine="708"/>
        <w:jc w:val="both"/>
      </w:pPr>
      <w:r w:rsidRPr="00776145">
        <w:rPr>
          <w:b/>
        </w:rPr>
        <w:t>Образовательный центр «Сириус» (Сочи)</w:t>
      </w:r>
      <w:r w:rsidRPr="00776145">
        <w:t xml:space="preserve"> - создан Образовательным Фондом «Талант и успех» на базе олимпийской инфраструктуры по инициативе Президента Российской Федерации В.В. Путина. Фонд учрежден 24 декабря 2014 г. выдающимися российскими деятелями науки, спорта и искусства. Свою деятельность центр ведет на основании устава Фонда и лицензии на осуществление образовательной деятельности при поддержке и координации Министерства образования и науки Российской Федерации, Министерства спорта Российской Федерации и Министерства культуры Российской Федерации. Цель работы Образовательного центра «Сириус» – раннее выявление, развитие и дальнейшая профессиональная </w:t>
      </w:r>
      <w:r w:rsidRPr="00776145">
        <w:lastRenderedPageBreak/>
        <w:t>поддержка одарённых детей, проявивших выдающиеся способности в области искусств, спорта, естественнонаучных дисциплин, а также добившихся успеха в техническом творчестве.</w:t>
      </w:r>
    </w:p>
    <w:p w:rsidR="00F11831" w:rsidRPr="00F11831" w:rsidRDefault="00F11831" w:rsidP="00F11831">
      <w:pPr>
        <w:pStyle w:val="a6"/>
        <w:shd w:val="clear" w:color="auto" w:fill="FFFFFF"/>
        <w:spacing w:after="200" w:afterAutospacing="0" w:line="259" w:lineRule="atLeast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1183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Национальная технологическая инициатива (НТИ),</w:t>
      </w:r>
      <w:r w:rsidRPr="00F118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заявленная Президентом Российской Федерации Владимиром Путиным 4 декабря 2014 года в Послании к Федеральному собранию, — долгосрочная комплексная программа по созданию условий для обеспечения лидерства российских компаний на новых высокотехнологичных рынках, которые будут определять структуру мировой экономики в ближайшие 15-20 лет.</w:t>
      </w:r>
    </w:p>
    <w:p w:rsidR="00F11831" w:rsidRDefault="00F11831" w:rsidP="00F11831">
      <w:pPr>
        <w:spacing w:line="240" w:lineRule="auto"/>
        <w:ind w:firstLine="708"/>
        <w:jc w:val="both"/>
      </w:pPr>
      <w:r w:rsidRPr="00F11831">
        <w:t xml:space="preserve">«Дорожная карта» НТИ </w:t>
      </w:r>
      <w:proofErr w:type="spellStart"/>
      <w:r w:rsidRPr="00F11831">
        <w:t>Маринет</w:t>
      </w:r>
      <w:proofErr w:type="spellEnd"/>
      <w:r w:rsidRPr="00F11831">
        <w:t xml:space="preserve"> одобрена президиумом Совета при Президенте Российской Федерации по модернизации экономики и инновационному развитию России 16 октября 2015 г. Рабочая группа </w:t>
      </w:r>
      <w:proofErr w:type="spellStart"/>
      <w:r w:rsidRPr="00F11831">
        <w:t>Маринет</w:t>
      </w:r>
      <w:proofErr w:type="spellEnd"/>
      <w:r w:rsidRPr="00F11831">
        <w:t xml:space="preserve"> объединяет различные предприятия и научные организации – от ведущих российских компаний и академических институтов до </w:t>
      </w:r>
      <w:proofErr w:type="spellStart"/>
      <w:r w:rsidRPr="00F11831">
        <w:t>стартапов</w:t>
      </w:r>
      <w:proofErr w:type="spellEnd"/>
      <w:r w:rsidRPr="00F11831">
        <w:t xml:space="preserve"> и исследовательских коллективов – которые ориентированы на создание высокотехнологичных решений для морской отрасли: цифровая навигация, технологии освоения ресурсов океана, инновационное судостроение</w:t>
      </w:r>
      <w:r>
        <w:t>.</w:t>
      </w:r>
    </w:p>
    <w:p w:rsidR="00F11831" w:rsidRDefault="00F11831" w:rsidP="00F11831">
      <w:pPr>
        <w:spacing w:after="0" w:line="240" w:lineRule="auto"/>
        <w:ind w:firstLine="708"/>
        <w:jc w:val="both"/>
      </w:pPr>
      <w:r>
        <w:t>Фирмы-кураторы проекта:</w:t>
      </w:r>
    </w:p>
    <w:p w:rsidR="00F11831" w:rsidRDefault="00F11831" w:rsidP="00F11831">
      <w:pPr>
        <w:spacing w:after="0" w:line="240" w:lineRule="auto"/>
        <w:jc w:val="both"/>
      </w:pPr>
      <w:r>
        <w:t>Группа компаний «СКАНЭКС»;</w:t>
      </w:r>
    </w:p>
    <w:p w:rsidR="00F11831" w:rsidRPr="00F11831" w:rsidRDefault="00F11831" w:rsidP="00F11831">
      <w:pPr>
        <w:spacing w:after="0" w:line="240" w:lineRule="auto"/>
        <w:jc w:val="both"/>
      </w:pPr>
      <w:r w:rsidRPr="00F11831">
        <w:t>«Фонд содействия развитию малых форм предприятий в научно-технической сфере» (Фонд содействия инновациям</w:t>
      </w:r>
      <w:r w:rsidRPr="00F11831">
        <w:t>;</w:t>
      </w:r>
    </w:p>
    <w:p w:rsidR="00F11831" w:rsidRDefault="00F11831" w:rsidP="00F11831">
      <w:pPr>
        <w:spacing w:after="0" w:line="240" w:lineRule="auto"/>
        <w:jc w:val="both"/>
      </w:pPr>
      <w:r w:rsidRPr="00F11831">
        <w:t>К</w:t>
      </w:r>
      <w:r w:rsidRPr="00F11831">
        <w:t>омпания «Образование Будущего»</w:t>
      </w:r>
      <w:r>
        <w:t>;</w:t>
      </w:r>
    </w:p>
    <w:p w:rsidR="00F11831" w:rsidRPr="00F11831" w:rsidRDefault="00F11831" w:rsidP="00F11831">
      <w:pPr>
        <w:spacing w:after="0" w:line="240" w:lineRule="auto"/>
        <w:jc w:val="both"/>
      </w:pPr>
      <w:r w:rsidRPr="00F11831">
        <w:t>Научно-производственный центр «Малые косм</w:t>
      </w:r>
      <w:r>
        <w:t>ические аппараты» (НПЦ</w:t>
      </w:r>
      <w:bookmarkStart w:id="0" w:name="_GoBack"/>
      <w:bookmarkEnd w:id="0"/>
      <w:r>
        <w:t xml:space="preserve"> «МКА»)</w:t>
      </w:r>
      <w:r w:rsidRPr="00F11831">
        <w:t xml:space="preserve"> </w:t>
      </w:r>
    </w:p>
    <w:p w:rsidR="00F11831" w:rsidRDefault="00F11831" w:rsidP="00A03186">
      <w:pPr>
        <w:spacing w:after="0" w:line="240" w:lineRule="auto"/>
        <w:ind w:firstLine="709"/>
        <w:jc w:val="both"/>
      </w:pPr>
    </w:p>
    <w:p w:rsidR="00034819" w:rsidRPr="00776145" w:rsidRDefault="00034819" w:rsidP="00A03186">
      <w:pPr>
        <w:spacing w:after="0" w:line="240" w:lineRule="auto"/>
        <w:ind w:firstLine="709"/>
        <w:jc w:val="both"/>
      </w:pPr>
      <w:r w:rsidRPr="00776145">
        <w:t xml:space="preserve">Контактное лицо: </w:t>
      </w:r>
      <w:r w:rsidR="00F11831" w:rsidRPr="00F11831">
        <w:t xml:space="preserve">Александр Савельевич </w:t>
      </w:r>
      <w:proofErr w:type="spellStart"/>
      <w:r w:rsidR="00F11831" w:rsidRPr="00F11831">
        <w:t>Пинский</w:t>
      </w:r>
      <w:proofErr w:type="spellEnd"/>
    </w:p>
    <w:p w:rsidR="00F11831" w:rsidRDefault="00F11831" w:rsidP="00A03186">
      <w:pPr>
        <w:spacing w:after="0" w:line="240" w:lineRule="auto"/>
        <w:ind w:firstLine="709"/>
        <w:jc w:val="both"/>
      </w:pPr>
      <w:r w:rsidRPr="00F11831">
        <w:t xml:space="preserve">заместитель руководителя Рабочей группы </w:t>
      </w:r>
      <w:proofErr w:type="spellStart"/>
      <w:r w:rsidRPr="00F11831">
        <w:t>Маринет</w:t>
      </w:r>
      <w:proofErr w:type="spellEnd"/>
      <w:r w:rsidRPr="00776145">
        <w:t xml:space="preserve"> </w:t>
      </w:r>
    </w:p>
    <w:p w:rsidR="00F11831" w:rsidRPr="00F11831" w:rsidRDefault="00F11831" w:rsidP="00F11831">
      <w:pPr>
        <w:spacing w:after="0" w:line="240" w:lineRule="auto"/>
        <w:ind w:firstLine="708"/>
        <w:jc w:val="both"/>
        <w:rPr>
          <w:rStyle w:val="a3"/>
          <w:lang w:val="en-US"/>
        </w:rPr>
      </w:pPr>
      <w:hyperlink r:id="rId5" w:tgtFrame="_blank" w:history="1">
        <w:r w:rsidRPr="00F11831">
          <w:rPr>
            <w:rStyle w:val="a3"/>
            <w:lang w:val="en-US"/>
          </w:rPr>
          <w:t>ap@marinet.org</w:t>
        </w:r>
      </w:hyperlink>
      <w:r w:rsidRPr="00F11831">
        <w:rPr>
          <w:rStyle w:val="a3"/>
        </w:rPr>
        <w:t xml:space="preserve"> </w:t>
      </w:r>
    </w:p>
    <w:p w:rsidR="000112C7" w:rsidRPr="00F11831" w:rsidRDefault="00F11831" w:rsidP="00F11831">
      <w:pPr>
        <w:spacing w:after="0" w:line="240" w:lineRule="auto"/>
        <w:ind w:firstLine="708"/>
        <w:jc w:val="both"/>
      </w:pPr>
      <w:hyperlink r:id="rId6" w:history="1">
        <w:r w:rsidR="00C831BC" w:rsidRPr="00776145">
          <w:rPr>
            <w:rStyle w:val="a3"/>
            <w:lang w:val="en-US"/>
          </w:rPr>
          <w:t>https</w:t>
        </w:r>
        <w:r w:rsidR="00C831BC" w:rsidRPr="00F11831">
          <w:rPr>
            <w:rStyle w:val="a3"/>
          </w:rPr>
          <w:t>://</w:t>
        </w:r>
        <w:proofErr w:type="spellStart"/>
        <w:r w:rsidR="00C831BC" w:rsidRPr="00776145">
          <w:rPr>
            <w:rStyle w:val="a3"/>
            <w:lang w:val="en-US"/>
          </w:rPr>
          <w:t>sochisirius</w:t>
        </w:r>
        <w:proofErr w:type="spellEnd"/>
        <w:r w:rsidR="00C831BC" w:rsidRPr="00F11831">
          <w:rPr>
            <w:rStyle w:val="a3"/>
          </w:rPr>
          <w:t>.</w:t>
        </w:r>
        <w:proofErr w:type="spellStart"/>
        <w:r w:rsidR="00C831BC" w:rsidRPr="00776145">
          <w:rPr>
            <w:rStyle w:val="a3"/>
            <w:lang w:val="en-US"/>
          </w:rPr>
          <w:t>ru</w:t>
        </w:r>
        <w:proofErr w:type="spellEnd"/>
        <w:r w:rsidR="00C831BC" w:rsidRPr="00F11831">
          <w:rPr>
            <w:rStyle w:val="a3"/>
          </w:rPr>
          <w:t>/</w:t>
        </w:r>
        <w:proofErr w:type="spellStart"/>
        <w:r w:rsidR="00C831BC" w:rsidRPr="00776145">
          <w:rPr>
            <w:rStyle w:val="a3"/>
            <w:lang w:val="en-US"/>
          </w:rPr>
          <w:t>obuchenie</w:t>
        </w:r>
        <w:proofErr w:type="spellEnd"/>
        <w:r w:rsidR="00C831BC" w:rsidRPr="00F11831">
          <w:rPr>
            <w:rStyle w:val="a3"/>
          </w:rPr>
          <w:t>/</w:t>
        </w:r>
        <w:r w:rsidR="00C831BC" w:rsidRPr="00776145">
          <w:rPr>
            <w:rStyle w:val="a3"/>
            <w:lang w:val="en-US"/>
          </w:rPr>
          <w:t>project</w:t>
        </w:r>
        <w:r w:rsidR="00C831BC" w:rsidRPr="00F11831">
          <w:rPr>
            <w:rStyle w:val="a3"/>
          </w:rPr>
          <w:t>/</w:t>
        </w:r>
        <w:proofErr w:type="spellStart"/>
        <w:r w:rsidR="00C831BC" w:rsidRPr="00776145">
          <w:rPr>
            <w:rStyle w:val="a3"/>
            <w:lang w:val="en-US"/>
          </w:rPr>
          <w:t>smena</w:t>
        </w:r>
        <w:proofErr w:type="spellEnd"/>
        <w:r w:rsidR="00C831BC" w:rsidRPr="00F11831">
          <w:rPr>
            <w:rStyle w:val="a3"/>
          </w:rPr>
          <w:t>115/430</w:t>
        </w:r>
      </w:hyperlink>
      <w:r w:rsidR="00C831BC" w:rsidRPr="00F11831">
        <w:t>.</w:t>
      </w:r>
    </w:p>
    <w:p w:rsidR="00C831BC" w:rsidRPr="00F11831" w:rsidRDefault="00C831BC" w:rsidP="005C34C0">
      <w:pPr>
        <w:ind w:firstLine="708"/>
        <w:jc w:val="both"/>
      </w:pPr>
    </w:p>
    <w:p w:rsidR="004044A5" w:rsidRPr="00F11831" w:rsidRDefault="00A03186" w:rsidP="00A03186">
      <w:pPr>
        <w:tabs>
          <w:tab w:val="left" w:pos="6082"/>
        </w:tabs>
        <w:ind w:firstLine="708"/>
        <w:jc w:val="both"/>
      </w:pPr>
      <w:r w:rsidRPr="00F11831">
        <w:tab/>
      </w:r>
    </w:p>
    <w:sectPr w:rsidR="004044A5" w:rsidRPr="00F11831" w:rsidSect="008D3D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1CD2"/>
    <w:rsid w:val="000112C7"/>
    <w:rsid w:val="00034819"/>
    <w:rsid w:val="00120BB2"/>
    <w:rsid w:val="00132A7B"/>
    <w:rsid w:val="001969D1"/>
    <w:rsid w:val="001A6A70"/>
    <w:rsid w:val="00265772"/>
    <w:rsid w:val="003854BA"/>
    <w:rsid w:val="003A189C"/>
    <w:rsid w:val="004044A5"/>
    <w:rsid w:val="004B47BB"/>
    <w:rsid w:val="005C34C0"/>
    <w:rsid w:val="00633E67"/>
    <w:rsid w:val="00736CD7"/>
    <w:rsid w:val="007649E3"/>
    <w:rsid w:val="00776145"/>
    <w:rsid w:val="008A724F"/>
    <w:rsid w:val="008D3D1D"/>
    <w:rsid w:val="00932198"/>
    <w:rsid w:val="00A03186"/>
    <w:rsid w:val="00A13EF8"/>
    <w:rsid w:val="00A87E0B"/>
    <w:rsid w:val="00B979F1"/>
    <w:rsid w:val="00BD1CD2"/>
    <w:rsid w:val="00C831BC"/>
    <w:rsid w:val="00CE00C7"/>
    <w:rsid w:val="00E41F66"/>
    <w:rsid w:val="00F0264A"/>
    <w:rsid w:val="00F11831"/>
    <w:rsid w:val="00F6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8D423-247D-4413-B4F4-3B3E313E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4C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1B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chisirius.ru/obuchenie/project/smena115/430" TargetMode="External"/><Relationship Id="rId5" Type="http://schemas.openxmlformats.org/officeDocument/2006/relationships/hyperlink" Target="https://e.mail.ru/compose/?mailto=mailto%3aap@marinet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2678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Natali</cp:lastModifiedBy>
  <cp:revision>11</cp:revision>
  <dcterms:created xsi:type="dcterms:W3CDTF">2017-07-17T11:41:00Z</dcterms:created>
  <dcterms:modified xsi:type="dcterms:W3CDTF">2017-07-20T12:34:00Z</dcterms:modified>
</cp:coreProperties>
</file>